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AA" w:rsidRDefault="004A00CE" w:rsidP="004A00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00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Порядок прохождения диспансеризации взрослого населения и профилактических медицинских осмотров </w:t>
      </w:r>
    </w:p>
    <w:p w:rsidR="004A00CE" w:rsidRPr="004A00CE" w:rsidRDefault="004A00CE" w:rsidP="004A00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CE">
        <w:rPr>
          <w:rFonts w:ascii="Times New Roman" w:hAnsi="Times New Roman" w:cs="Times New Roman"/>
          <w:b/>
          <w:i/>
          <w:sz w:val="28"/>
          <w:szCs w:val="28"/>
          <w:u w:val="single"/>
        </w:rPr>
        <w:t>в поликлинике ФГБУЗ СОМЦ ФМБА России</w:t>
      </w:r>
    </w:p>
    <w:p w:rsidR="004A00CE" w:rsidRDefault="004A00CE" w:rsidP="004A00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0D3" w:rsidRDefault="00F72F66" w:rsidP="00F72F6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прохождения диспансеризации и профилактического медицинского осмотра нужно только </w:t>
      </w:r>
      <w:r w:rsidRPr="00CC1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записаться на прием к своему врачу-терапевту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поликлиники ФГБУЗ СОМЦ ФМБА России </w:t>
      </w:r>
      <w:r w:rsidR="00EE60D3">
        <w:rPr>
          <w:rFonts w:ascii="Times New Roman" w:hAnsi="Times New Roman" w:cs="Times New Roman"/>
          <w:bCs/>
          <w:i/>
          <w:iCs/>
          <w:sz w:val="28"/>
          <w:szCs w:val="28"/>
        </w:rPr>
        <w:t>по следующим телефонам:</w:t>
      </w:r>
    </w:p>
    <w:p w:rsidR="00EE60D3" w:rsidRPr="00F72F66" w:rsidRDefault="00EE60D3" w:rsidP="00EE60D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1. </w:t>
      </w:r>
      <w:r w:rsidRPr="00F72F66">
        <w:rPr>
          <w:rFonts w:ascii="Times New Roman" w:hAnsi="Times New Roman" w:cs="Times New Roman"/>
          <w:bCs/>
          <w:i/>
          <w:iCs/>
          <w:sz w:val="28"/>
          <w:szCs w:val="28"/>
        </w:rPr>
        <w:t>Запись на приём в поликлинику по телефон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у регистратуры</w:t>
      </w:r>
      <w:r w:rsidRPr="00F72F66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EE60D3" w:rsidRPr="00F72F66" w:rsidRDefault="00EE60D3" w:rsidP="00EE60D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F66">
        <w:rPr>
          <w:rFonts w:ascii="Times New Roman" w:hAnsi="Times New Roman" w:cs="Times New Roman"/>
          <w:bCs/>
          <w:sz w:val="28"/>
          <w:szCs w:val="28"/>
        </w:rPr>
        <w:t>тел.8-383-290-32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72F66">
        <w:rPr>
          <w:rFonts w:ascii="Times New Roman" w:hAnsi="Times New Roman" w:cs="Times New Roman"/>
          <w:bCs/>
          <w:sz w:val="28"/>
          <w:szCs w:val="28"/>
        </w:rPr>
        <w:t>32 (многоканальный)</w:t>
      </w:r>
    </w:p>
    <w:p w:rsidR="00F72F66" w:rsidRDefault="007971D5" w:rsidP="00F72F6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2.</w:t>
      </w:r>
      <w:r w:rsidR="00EE60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Э</w:t>
      </w:r>
      <w:r w:rsidR="00EE60D3">
        <w:rPr>
          <w:rFonts w:ascii="Times New Roman" w:hAnsi="Times New Roman" w:cs="Times New Roman"/>
          <w:bCs/>
          <w:i/>
          <w:iCs/>
          <w:sz w:val="28"/>
          <w:szCs w:val="28"/>
        </w:rPr>
        <w:t>лектронн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ая</w:t>
      </w:r>
      <w:r w:rsidR="00EE60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ь</w:t>
      </w:r>
      <w:r w:rsidR="00EE60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прием к врачу доступн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EE60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72F66">
        <w:rPr>
          <w:rFonts w:ascii="Times New Roman" w:hAnsi="Times New Roman" w:cs="Times New Roman"/>
          <w:bCs/>
          <w:i/>
          <w:iCs/>
          <w:sz w:val="28"/>
          <w:szCs w:val="28"/>
        </w:rPr>
        <w:t>через сервис «Запись на прием»</w:t>
      </w:r>
      <w:r w:rsidR="002C0A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72F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Интернет-</w:t>
      </w:r>
      <w:r w:rsidR="00F72F66" w:rsidRPr="00F72F66">
        <w:rPr>
          <w:rFonts w:ascii="Times New Roman" w:hAnsi="Times New Roman" w:cs="Times New Roman"/>
          <w:bCs/>
          <w:i/>
          <w:iCs/>
          <w:sz w:val="28"/>
          <w:szCs w:val="28"/>
        </w:rPr>
        <w:t>сайт</w:t>
      </w:r>
      <w:r w:rsidR="00F72F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по адресу: </w:t>
      </w:r>
      <w:r w:rsidR="00F72F66" w:rsidRPr="00F72F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http://www.somc-nsk.ru</w:t>
      </w:r>
      <w:r w:rsidR="00F72F66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F72F66" w:rsidRPr="00EE60D3" w:rsidRDefault="00F72F66" w:rsidP="00F72F6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0D3" w:rsidRPr="00B9350A" w:rsidRDefault="00EE60D3" w:rsidP="00EE60D3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sz w:val="28"/>
          <w:szCs w:val="28"/>
        </w:rPr>
        <w:t>Кто может пройти обследование в 20</w:t>
      </w:r>
      <w:r w:rsidR="00F260A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935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EE60D3" w:rsidRPr="00B9350A" w:rsidRDefault="00EE60D3" w:rsidP="00EE60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Диспансеризацию могут </w:t>
      </w:r>
      <w:r w:rsidR="002C0A09">
        <w:rPr>
          <w:rFonts w:ascii="Times New Roman" w:eastAsia="Times New Roman" w:hAnsi="Times New Roman" w:cs="Times New Roman"/>
          <w:sz w:val="28"/>
          <w:szCs w:val="28"/>
        </w:rPr>
        <w:t xml:space="preserve">пройти </w:t>
      </w:r>
      <w:r w:rsidR="002C0A09" w:rsidRPr="002C0A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 граждане</w:t>
      </w:r>
      <w:r w:rsidR="002C0A09">
        <w:rPr>
          <w:rFonts w:ascii="Times New Roman" w:eastAsia="Times New Roman" w:hAnsi="Times New Roman" w:cs="Times New Roman"/>
          <w:sz w:val="28"/>
          <w:szCs w:val="28"/>
        </w:rPr>
        <w:t>, прикрепленные к поликлинике ФГБУЗ СОМЦ ФМБА России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60AB" w:rsidRDefault="00EE60D3" w:rsidP="00F260AB">
      <w:pPr>
        <w:numPr>
          <w:ilvl w:val="0"/>
          <w:numId w:val="6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Лица в возрасте от 18 лет до 39 лет включительно проходят диспансеризацию один раз в три года.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60D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260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E60D3">
        <w:rPr>
          <w:rFonts w:ascii="Times New Roman" w:eastAsia="Times New Roman" w:hAnsi="Times New Roman" w:cs="Times New Roman"/>
          <w:sz w:val="28"/>
          <w:szCs w:val="28"/>
        </w:rPr>
        <w:t xml:space="preserve"> году диспансеризацию могут пройти лица, родившиеся в каждый третий год с 19</w:t>
      </w:r>
      <w:r w:rsidR="00F260AB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EE60D3">
        <w:rPr>
          <w:rFonts w:ascii="Times New Roman" w:eastAsia="Times New Roman" w:hAnsi="Times New Roman" w:cs="Times New Roman"/>
          <w:sz w:val="28"/>
          <w:szCs w:val="28"/>
        </w:rPr>
        <w:t xml:space="preserve"> года: </w:t>
      </w:r>
    </w:p>
    <w:p w:rsidR="00F260AB" w:rsidRPr="00F260AB" w:rsidRDefault="00F260AB" w:rsidP="00F260AB">
      <w:pPr>
        <w:numPr>
          <w:ilvl w:val="0"/>
          <w:numId w:val="6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260AB">
        <w:rPr>
          <w:rFonts w:ascii="Times New Roman" w:eastAsia="Times New Roman" w:hAnsi="Times New Roman" w:cs="Times New Roman"/>
          <w:sz w:val="28"/>
          <w:szCs w:val="28"/>
        </w:rPr>
        <w:t>2002-й,</w:t>
      </w:r>
    </w:p>
    <w:p w:rsidR="00F260AB" w:rsidRPr="00F260AB" w:rsidRDefault="00F260AB" w:rsidP="00F260AB">
      <w:pPr>
        <w:numPr>
          <w:ilvl w:val="0"/>
          <w:numId w:val="6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260AB">
        <w:rPr>
          <w:rFonts w:ascii="Times New Roman" w:eastAsia="Times New Roman" w:hAnsi="Times New Roman" w:cs="Times New Roman"/>
          <w:sz w:val="28"/>
          <w:szCs w:val="28"/>
        </w:rPr>
        <w:t>1999-й,</w:t>
      </w:r>
    </w:p>
    <w:p w:rsidR="00F260AB" w:rsidRPr="00F260AB" w:rsidRDefault="00F260AB" w:rsidP="00F260AB">
      <w:pPr>
        <w:numPr>
          <w:ilvl w:val="0"/>
          <w:numId w:val="6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260AB">
        <w:rPr>
          <w:rFonts w:ascii="Times New Roman" w:eastAsia="Times New Roman" w:hAnsi="Times New Roman" w:cs="Times New Roman"/>
          <w:sz w:val="28"/>
          <w:szCs w:val="28"/>
        </w:rPr>
        <w:t>1996-й,</w:t>
      </w:r>
    </w:p>
    <w:p w:rsidR="00F260AB" w:rsidRPr="00F260AB" w:rsidRDefault="00F260AB" w:rsidP="00F260AB">
      <w:pPr>
        <w:numPr>
          <w:ilvl w:val="0"/>
          <w:numId w:val="6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260AB">
        <w:rPr>
          <w:rFonts w:ascii="Times New Roman" w:eastAsia="Times New Roman" w:hAnsi="Times New Roman" w:cs="Times New Roman"/>
          <w:sz w:val="28"/>
          <w:szCs w:val="28"/>
        </w:rPr>
        <w:t>1993-й,</w:t>
      </w:r>
    </w:p>
    <w:p w:rsidR="00F260AB" w:rsidRPr="00F260AB" w:rsidRDefault="00F260AB" w:rsidP="00F260AB">
      <w:pPr>
        <w:numPr>
          <w:ilvl w:val="0"/>
          <w:numId w:val="6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260AB">
        <w:rPr>
          <w:rFonts w:ascii="Times New Roman" w:eastAsia="Times New Roman" w:hAnsi="Times New Roman" w:cs="Times New Roman"/>
          <w:sz w:val="28"/>
          <w:szCs w:val="28"/>
        </w:rPr>
        <w:t>1990-й,</w:t>
      </w:r>
    </w:p>
    <w:p w:rsidR="00F260AB" w:rsidRPr="00F260AB" w:rsidRDefault="00F260AB" w:rsidP="00F260AB">
      <w:pPr>
        <w:numPr>
          <w:ilvl w:val="0"/>
          <w:numId w:val="6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260AB">
        <w:rPr>
          <w:rFonts w:ascii="Times New Roman" w:eastAsia="Times New Roman" w:hAnsi="Times New Roman" w:cs="Times New Roman"/>
          <w:sz w:val="28"/>
          <w:szCs w:val="28"/>
        </w:rPr>
        <w:t>1987-й,</w:t>
      </w:r>
    </w:p>
    <w:p w:rsidR="00F260AB" w:rsidRPr="00F260AB" w:rsidRDefault="00F260AB" w:rsidP="00F260AB">
      <w:pPr>
        <w:numPr>
          <w:ilvl w:val="0"/>
          <w:numId w:val="6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260AB">
        <w:rPr>
          <w:rFonts w:ascii="Times New Roman" w:eastAsia="Times New Roman" w:hAnsi="Times New Roman" w:cs="Times New Roman"/>
          <w:sz w:val="28"/>
          <w:szCs w:val="28"/>
        </w:rPr>
        <w:t>1984-й,</w:t>
      </w:r>
    </w:p>
    <w:p w:rsidR="00F260AB" w:rsidRPr="00F260AB" w:rsidRDefault="00F260AB" w:rsidP="00F260AB">
      <w:pPr>
        <w:numPr>
          <w:ilvl w:val="0"/>
          <w:numId w:val="6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260AB">
        <w:rPr>
          <w:rFonts w:ascii="Times New Roman" w:eastAsia="Times New Roman" w:hAnsi="Times New Roman" w:cs="Times New Roman"/>
          <w:sz w:val="28"/>
          <w:szCs w:val="28"/>
        </w:rPr>
        <w:t>1981-й,</w:t>
      </w:r>
    </w:p>
    <w:p w:rsidR="00EE60D3" w:rsidRPr="00EE60D3" w:rsidRDefault="00EE60D3" w:rsidP="00EE60D3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0D3" w:rsidRPr="00B9350A" w:rsidRDefault="00EE60D3" w:rsidP="00EE60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Для граждан в возрасте 40 лет и старше прохождение диспансеризации предусмотрено один раз в год.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а ежегодное профилактическое обследование имеют право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акже такие лица:</w:t>
      </w:r>
    </w:p>
    <w:p w:rsidR="00EE60D3" w:rsidRPr="00B9350A" w:rsidRDefault="00EE60D3" w:rsidP="00EE60D3">
      <w:pPr>
        <w:numPr>
          <w:ilvl w:val="0"/>
          <w:numId w:val="4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инвалиды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Великой Отечественной войны</w:t>
      </w: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, боевых действий и лица, получившие </w:t>
      </w:r>
      <w:hyperlink r:id="rId7" w:history="1">
        <w:r w:rsidRPr="004A00CE">
          <w:rPr>
            <w:rFonts w:ascii="Times New Roman" w:eastAsia="Times New Roman" w:hAnsi="Times New Roman" w:cs="Times New Roman"/>
            <w:bCs/>
            <w:sz w:val="28"/>
            <w:szCs w:val="28"/>
          </w:rPr>
          <w:t>инвалидность</w:t>
        </w:r>
      </w:hyperlink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по другим причинам, кроме противоправных действий;</w:t>
      </w:r>
    </w:p>
    <w:p w:rsidR="00EE60D3" w:rsidRPr="00B9350A" w:rsidRDefault="00EE60D3" w:rsidP="00EE60D3">
      <w:pPr>
        <w:numPr>
          <w:ilvl w:val="0"/>
          <w:numId w:val="4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лица с инвалидностью, имеющие знак “Житель блокадного Ленинграда”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0D3" w:rsidRPr="00B9350A" w:rsidRDefault="00EE60D3" w:rsidP="00EE60D3">
      <w:pPr>
        <w:numPr>
          <w:ilvl w:val="0"/>
          <w:numId w:val="4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лица, находившиеся в фашистских концлагерях во время ВОВ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и признанные инвалидами;</w:t>
      </w:r>
    </w:p>
    <w:p w:rsidR="00EE60D3" w:rsidRPr="00B9350A" w:rsidRDefault="00EE60D3" w:rsidP="00EE60D3">
      <w:pPr>
        <w:numPr>
          <w:ilvl w:val="0"/>
          <w:numId w:val="4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работающие граждане, которые получают пенсию по возрасту или за выслугу лет, а также лица </w:t>
      </w:r>
      <w:hyperlink r:id="rId8" w:history="1">
        <w:r w:rsidRPr="004A00CE">
          <w:rPr>
            <w:rFonts w:ascii="Times New Roman" w:eastAsia="Times New Roman" w:hAnsi="Times New Roman" w:cs="Times New Roman"/>
            <w:bCs/>
            <w:sz w:val="28"/>
            <w:szCs w:val="28"/>
          </w:rPr>
          <w:t>предпенсионного возраста</w:t>
        </w:r>
      </w:hyperlink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(до выхода на пенсию осталось не более 5 лет).</w:t>
      </w:r>
    </w:p>
    <w:p w:rsid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Пошаговая инструкция для прохождения диспансеризации и профилактического медицинского осмотра:</w:t>
      </w:r>
    </w:p>
    <w:p w:rsid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Шаг 1 -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>Определите свой день для посещения поликлиники</w:t>
      </w:r>
      <w:r>
        <w:rPr>
          <w:rFonts w:ascii="Times New Roman" w:eastAsia="Times New Roman" w:hAnsi="Times New Roman" w:cs="Times New Roman"/>
          <w:sz w:val="28"/>
          <w:szCs w:val="28"/>
        </w:rPr>
        <w:t>, позвонив в регистратуру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Шаг 2 -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>Согласуйте день диспансеризации в отделе кадров, если вы работаете</w:t>
      </w:r>
    </w:p>
    <w:p w:rsid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Шаг 3 -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>Заполните подробную анкету</w:t>
      </w:r>
      <w:r>
        <w:rPr>
          <w:rFonts w:ascii="Times New Roman" w:eastAsia="Times New Roman" w:hAnsi="Times New Roman" w:cs="Times New Roman"/>
          <w:sz w:val="28"/>
          <w:szCs w:val="28"/>
        </w:rPr>
        <w:t>, которую Вам выдадут в регистратуре</w:t>
      </w:r>
    </w:p>
    <w:p w:rsid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Шаг 4 -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 xml:space="preserve">В день диспансеризации </w:t>
      </w:r>
      <w:r w:rsidR="007971D5">
        <w:rPr>
          <w:rFonts w:ascii="Times New Roman" w:eastAsia="Times New Roman" w:hAnsi="Times New Roman" w:cs="Times New Roman"/>
          <w:sz w:val="28"/>
          <w:szCs w:val="28"/>
        </w:rPr>
        <w:t xml:space="preserve">утром перед посещением поликлиники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 xml:space="preserve">откажитесь от </w:t>
      </w:r>
      <w:r w:rsidR="007971D5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>пищи для получения объективных результатов</w:t>
      </w:r>
    </w:p>
    <w:p w:rsid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Шаг 5 - При первом посещении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eastAsia="Times New Roman" w:hAnsi="Times New Roman" w:cs="Times New Roman"/>
          <w:sz w:val="28"/>
          <w:szCs w:val="28"/>
        </w:rPr>
        <w:t>врач-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 xml:space="preserve">терапевт примет анкету, проведет первые мероприятия и выдаст на руки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лист, в котором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>указаны все врачи, которые должны провести осмотр</w:t>
      </w:r>
      <w:r>
        <w:rPr>
          <w:rFonts w:ascii="Times New Roman" w:eastAsia="Times New Roman" w:hAnsi="Times New Roman" w:cs="Times New Roman"/>
          <w:sz w:val="28"/>
          <w:szCs w:val="28"/>
        </w:rPr>
        <w:t>, и диагностические исследования</w:t>
      </w:r>
    </w:p>
    <w:p w:rsid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Шаг </w:t>
      </w:r>
      <w:r w:rsidR="007971D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>Пройдите назначенные обследования у профильных специалистов</w:t>
      </w:r>
    </w:p>
    <w:p w:rsidR="00021564" w:rsidRPr="00021564" w:rsidRDefault="00021564" w:rsidP="000215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Шаг </w:t>
      </w:r>
      <w:r w:rsidR="007971D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 xml:space="preserve">Посетите </w:t>
      </w:r>
      <w:r>
        <w:rPr>
          <w:rFonts w:ascii="Times New Roman" w:eastAsia="Times New Roman" w:hAnsi="Times New Roman" w:cs="Times New Roman"/>
          <w:sz w:val="28"/>
          <w:szCs w:val="28"/>
        </w:rPr>
        <w:t>врача-</w:t>
      </w:r>
      <w:r w:rsidRPr="00021564">
        <w:rPr>
          <w:rFonts w:ascii="Times New Roman" w:eastAsia="Times New Roman" w:hAnsi="Times New Roman" w:cs="Times New Roman"/>
          <w:sz w:val="28"/>
          <w:szCs w:val="28"/>
        </w:rPr>
        <w:t>терапевта повторно. На основании обследования врач разъяснит моменты диагностики, и при необходимости даст направление на повторный глубокий осмотр в порядке второго этапа диспансеризации.</w:t>
      </w:r>
    </w:p>
    <w:p w:rsidR="00401427" w:rsidRPr="00401427" w:rsidRDefault="00401427" w:rsidP="00401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427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Рекомендации:</w:t>
      </w:r>
    </w:p>
    <w:p w:rsidR="00401427" w:rsidRDefault="00401427" w:rsidP="00401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401427">
        <w:rPr>
          <w:rFonts w:ascii="Times New Roman" w:eastAsia="Times New Roman" w:hAnsi="Times New Roman" w:cs="Times New Roman"/>
          <w:sz w:val="28"/>
          <w:szCs w:val="28"/>
        </w:rPr>
        <w:t>давать анализы и проходить осмотр следует натощак;</w:t>
      </w:r>
    </w:p>
    <w:p w:rsidR="00401427" w:rsidRDefault="00401427" w:rsidP="00401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401427">
        <w:rPr>
          <w:rFonts w:ascii="Times New Roman" w:eastAsia="Times New Roman" w:hAnsi="Times New Roman" w:cs="Times New Roman"/>
          <w:sz w:val="28"/>
          <w:szCs w:val="28"/>
        </w:rPr>
        <w:t>еред осмотром не употреблять спиртное и не курить за 36 часов до сдачи анализов;</w:t>
      </w:r>
    </w:p>
    <w:p w:rsidR="00401427" w:rsidRDefault="00401427" w:rsidP="00401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401427">
        <w:rPr>
          <w:rFonts w:ascii="Times New Roman" w:eastAsia="Times New Roman" w:hAnsi="Times New Roman" w:cs="Times New Roman"/>
          <w:sz w:val="28"/>
          <w:szCs w:val="28"/>
        </w:rPr>
        <w:t>тказаться от физических упражнений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накануне проведения обследования</w:t>
      </w:r>
      <w:r w:rsidR="00EA60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0F2" w:rsidRPr="00401427" w:rsidRDefault="00EA60F2" w:rsidP="00401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анкету для диспансеризации можно скачать на нашем сайте, заполнить заранее и передать врачу-терапевту при первом посещении</w:t>
      </w:r>
    </w:p>
    <w:p w:rsidR="004A00CE" w:rsidRDefault="00B9350A" w:rsidP="004A00CE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Все обследования проводятся </w:t>
      </w:r>
      <w:r w:rsidRPr="00B9350A">
        <w:rPr>
          <w:rFonts w:ascii="Times New Roman" w:eastAsia="Times New Roman" w:hAnsi="Times New Roman" w:cs="Times New Roman"/>
          <w:i/>
          <w:sz w:val="28"/>
          <w:szCs w:val="28"/>
        </w:rPr>
        <w:t>бесплатно и на добровольной основе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00CE" w:rsidRPr="004A00CE" w:rsidRDefault="004A00CE" w:rsidP="004A00CE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350A" w:rsidRPr="00B9350A">
        <w:rPr>
          <w:rFonts w:ascii="Times New Roman" w:eastAsia="Times New Roman" w:hAnsi="Times New Roman" w:cs="Times New Roman"/>
          <w:sz w:val="28"/>
          <w:szCs w:val="28"/>
        </w:rPr>
        <w:t xml:space="preserve">бследование в рамках </w:t>
      </w:r>
      <w:r w:rsidR="00B9350A" w:rsidRPr="00B9350A">
        <w:rPr>
          <w:rFonts w:ascii="Times New Roman" w:eastAsia="Times New Roman" w:hAnsi="Times New Roman" w:cs="Times New Roman"/>
          <w:b/>
          <w:i/>
          <w:sz w:val="28"/>
          <w:szCs w:val="28"/>
        </w:rPr>
        <w:t>диспансеризации</w:t>
      </w:r>
      <w:r w:rsidR="00B9350A" w:rsidRPr="00B9350A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два этапа. </w:t>
      </w:r>
    </w:p>
    <w:p w:rsidR="00B9350A" w:rsidRPr="00B9350A" w:rsidRDefault="00B9350A" w:rsidP="004A00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Первый этап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позволяет определить у человека наличие различных хронических болезней и предпосылок к дальнейшему обследованию у узких специалистов. Первый этап включает в себя такие мероприятия: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опрос с целью выявления жалоб и определения образа жизни человека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(наличие вредных привычек);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антропометрия и определение показателя </w:t>
      </w:r>
      <w:r w:rsidR="00B808AA">
        <w:rPr>
          <w:rFonts w:ascii="Times New Roman" w:eastAsia="Times New Roman" w:hAnsi="Times New Roman" w:cs="Times New Roman"/>
          <w:bCs/>
          <w:sz w:val="28"/>
          <w:szCs w:val="28"/>
        </w:rPr>
        <w:t>индекса массы тела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измерение артериального давления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определение уровня холестерина и глюкозы в крови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выявление риска развития болезней сосудов и сердца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прохождение индивидуальных консультаций у терапевта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ЭКГ 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для мужчин в возрасте после 36 лет и для женщин старше 45 лет;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осмотр фельдшером (акушеркой) для женщин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флюорография грудной клетки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маммография для женской половины населения и скрининг для мужчин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общий анализ крови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копрограмма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исследование крови у мужчин на наличие антигена ПСА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2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измерение внутриглазного давления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для лиц в возрасте после 60 лет.</w:t>
      </w:r>
    </w:p>
    <w:p w:rsidR="00BA5A2D" w:rsidRDefault="00BA5A2D" w:rsidP="007C5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B7E" w:rsidRDefault="001D5B7E" w:rsidP="00BA5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A5A2D" w:rsidRDefault="00BA5A2D" w:rsidP="00BA5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Внимание!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Обязательными для первого этапа являются:</w:t>
      </w:r>
    </w:p>
    <w:p w:rsidR="00BA5A2D" w:rsidRDefault="00BA5A2D" w:rsidP="00BA5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A2D">
        <w:rPr>
          <w:rFonts w:ascii="Times New Roman" w:eastAsia="Times New Roman" w:hAnsi="Times New Roman" w:cs="Times New Roman"/>
          <w:sz w:val="28"/>
          <w:szCs w:val="28"/>
        </w:rPr>
        <w:t>заполнение опросника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(анкеты)</w:t>
      </w:r>
      <w:r w:rsidRPr="00BA5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A2D" w:rsidRDefault="00BA5A2D" w:rsidP="00BA5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A2D">
        <w:rPr>
          <w:rFonts w:ascii="Times New Roman" w:eastAsia="Times New Roman" w:hAnsi="Times New Roman" w:cs="Times New Roman"/>
          <w:sz w:val="28"/>
          <w:szCs w:val="28"/>
        </w:rPr>
        <w:t>проверка артериального давления;</w:t>
      </w:r>
    </w:p>
    <w:p w:rsidR="00BA5A2D" w:rsidRDefault="00BA5A2D" w:rsidP="00BA5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A2D">
        <w:rPr>
          <w:rFonts w:ascii="Times New Roman" w:eastAsia="Times New Roman" w:hAnsi="Times New Roman" w:cs="Times New Roman"/>
          <w:sz w:val="28"/>
          <w:szCs w:val="28"/>
        </w:rPr>
        <w:t>флюорография;</w:t>
      </w:r>
    </w:p>
    <w:p w:rsidR="00BA5A2D" w:rsidRDefault="00BA5A2D" w:rsidP="00BA5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A2D">
        <w:rPr>
          <w:rFonts w:ascii="Times New Roman" w:eastAsia="Times New Roman" w:hAnsi="Times New Roman" w:cs="Times New Roman"/>
          <w:sz w:val="28"/>
          <w:szCs w:val="28"/>
        </w:rPr>
        <w:t>забор крови на сахар, на уровень холестерина</w:t>
      </w:r>
      <w:r w:rsidR="00FE5F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F9C" w:rsidRPr="00BA5A2D" w:rsidRDefault="00FE5F9C" w:rsidP="00BA5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мероприятия онкологического обследования (</w:t>
      </w:r>
      <w:r w:rsidR="00BD4A3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>можно уточнить у врача)</w:t>
      </w:r>
    </w:p>
    <w:p w:rsidR="00561340" w:rsidRDefault="007C552E" w:rsidP="007C5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52E">
        <w:rPr>
          <w:rFonts w:ascii="Times New Roman" w:eastAsia="Times New Roman" w:hAnsi="Times New Roman" w:cs="Times New Roman"/>
          <w:sz w:val="28"/>
          <w:szCs w:val="28"/>
        </w:rPr>
        <w:t xml:space="preserve">Второй этап обследования назначается лицам, у которых обнаружены </w:t>
      </w:r>
      <w:r>
        <w:rPr>
          <w:rFonts w:ascii="Times New Roman" w:eastAsia="Times New Roman" w:hAnsi="Times New Roman" w:cs="Times New Roman"/>
          <w:sz w:val="28"/>
          <w:szCs w:val="28"/>
        </w:rPr>
        <w:t>болезненные</w:t>
      </w:r>
      <w:r w:rsidRPr="007C552E">
        <w:rPr>
          <w:rFonts w:ascii="Times New Roman" w:eastAsia="Times New Roman" w:hAnsi="Times New Roman" w:cs="Times New Roman"/>
          <w:sz w:val="28"/>
          <w:szCs w:val="28"/>
        </w:rPr>
        <w:t xml:space="preserve"> изменения органов, есть высокий риск образования онкологии, гипертонического криза, инсульта, патологии легких и пр. </w:t>
      </w:r>
    </w:p>
    <w:p w:rsidR="00561340" w:rsidRDefault="00561340" w:rsidP="007C5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50A" w:rsidRPr="00B9350A" w:rsidRDefault="007C552E" w:rsidP="007C55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52E">
        <w:rPr>
          <w:rFonts w:ascii="Times New Roman" w:eastAsia="Times New Roman" w:hAnsi="Times New Roman" w:cs="Times New Roman"/>
          <w:sz w:val="28"/>
          <w:szCs w:val="28"/>
        </w:rPr>
        <w:t xml:space="preserve">Пациентам назначают </w:t>
      </w:r>
      <w:r w:rsidRPr="007C552E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второй этап</w:t>
      </w:r>
      <w:r w:rsidRPr="007C5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</w:t>
      </w:r>
      <w:r w:rsidRPr="007C552E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B9350A" w:rsidRPr="00B9350A">
        <w:rPr>
          <w:rFonts w:ascii="Times New Roman" w:eastAsia="Times New Roman" w:hAnsi="Times New Roman" w:cs="Times New Roman"/>
          <w:sz w:val="28"/>
          <w:szCs w:val="28"/>
        </w:rPr>
        <w:t>, который включает в себя: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осмотр врачом-неврологом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дуплексное сканирование брахицефальных артерий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при обнаружении у человека повышенного давления, повышенного холестерина и избыточной массы тела, а также по направлению от невролога;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посещение хирурга или уролога мужчинами в возрасте 45 лет и 51 года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, если показатели анализа на ПСА завышены;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осмотр хирургом или колопроктологом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медицинских показаний;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колоноскопия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эзофагогастродуоденоскопия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спирометрия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прием акушера-гинеколога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при выявлении отклонений по анализам на первом этапе;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осмотр оториноларингологом по результатам опроса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посещение офтальмолога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для тех, у кого выявлено повышенное глазное давление и снижение остроты зрения;</w:t>
      </w:r>
    </w:p>
    <w:p w:rsidR="00B9350A" w:rsidRPr="00B9350A" w:rsidRDefault="00B9350A" w:rsidP="004A00CE">
      <w:pPr>
        <w:numPr>
          <w:ilvl w:val="0"/>
          <w:numId w:val="3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углубленное профилактическое консультирование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50A" w:rsidRPr="00B9350A" w:rsidRDefault="00B9350A" w:rsidP="004A00CE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прохождения </w:t>
      </w:r>
      <w:r w:rsidRPr="00B935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второго этапа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человек возвращается на прием к терапевту. Терапевт на основании полученных результатов обследования устанавливает диагноз пациенту и присваивает ему группу здоровья.</w:t>
      </w:r>
    </w:p>
    <w:p w:rsidR="00B9350A" w:rsidRPr="00B9350A" w:rsidRDefault="00B9350A" w:rsidP="004A00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Если два этапа не помогли окончательно прояснить ситуацию или для дальнейшего лечения требуются другие медицинские обследования, которые не предусмотрены программой диспансеризации, </w:t>
      </w:r>
      <w:hyperlink r:id="rId9" w:history="1">
        <w:r w:rsidRPr="004A00CE">
          <w:rPr>
            <w:rFonts w:ascii="Times New Roman" w:eastAsia="Times New Roman" w:hAnsi="Times New Roman" w:cs="Times New Roman"/>
            <w:sz w:val="28"/>
            <w:szCs w:val="28"/>
          </w:rPr>
          <w:t>врач</w:t>
        </w:r>
      </w:hyperlink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выписывает соответствующее направление.</w:t>
      </w:r>
    </w:p>
    <w:p w:rsidR="004F455A" w:rsidRDefault="004F455A" w:rsidP="004F4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55A" w:rsidRDefault="004F455A" w:rsidP="004F4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диспансеризации врач-терапевт определяет гражданину 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диспансерн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455A" w:rsidRDefault="004F455A" w:rsidP="004F4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55A">
        <w:rPr>
          <w:rFonts w:ascii="Times New Roman" w:eastAsia="Times New Roman" w:hAnsi="Times New Roman" w:cs="Times New Roman"/>
          <w:i/>
          <w:sz w:val="28"/>
          <w:szCs w:val="28"/>
        </w:rPr>
        <w:t>Первая группа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. Лица, не имеющие хронических заболеваний, не входящие в группу риска</w:t>
      </w:r>
      <w:r>
        <w:rPr>
          <w:rFonts w:ascii="Times New Roman" w:eastAsia="Times New Roman" w:hAnsi="Times New Roman" w:cs="Times New Roman"/>
          <w:sz w:val="28"/>
          <w:szCs w:val="28"/>
        </w:rPr>
        <w:t>; г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раждане первой группы не нуждаются во врачебном наблюдении;</w:t>
      </w:r>
    </w:p>
    <w:p w:rsidR="004F455A" w:rsidRDefault="004F455A" w:rsidP="004F4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55A">
        <w:rPr>
          <w:rFonts w:ascii="Times New Roman" w:eastAsia="Times New Roman" w:hAnsi="Times New Roman" w:cs="Times New Roman"/>
          <w:i/>
          <w:sz w:val="28"/>
          <w:szCs w:val="28"/>
        </w:rPr>
        <w:t>Вторая группа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. Лица, не имеющие хронических заболеваний, имеющие склонность к их возникновению по результатам анализов, которые незначительно выходят за норму</w:t>
      </w:r>
      <w:r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 xml:space="preserve">ациентам второй диспансерной категории здоровья назначаются 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lastRenderedPageBreak/>
        <w:t>медикаментозные формы профилактической терапии</w:t>
      </w:r>
      <w:r>
        <w:rPr>
          <w:rFonts w:ascii="Times New Roman" w:eastAsia="Times New Roman" w:hAnsi="Times New Roman" w:cs="Times New Roman"/>
          <w:sz w:val="28"/>
          <w:szCs w:val="28"/>
        </w:rPr>
        <w:t>, эти лица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 xml:space="preserve"> подлежат периодическому обследованию;</w:t>
      </w:r>
    </w:p>
    <w:p w:rsidR="004F455A" w:rsidRDefault="004F455A" w:rsidP="004F4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55A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группа</w:t>
      </w:r>
      <w:r w:rsidRPr="004F455A">
        <w:rPr>
          <w:rFonts w:ascii="Times New Roman" w:eastAsia="Times New Roman" w:hAnsi="Times New Roman" w:cs="Times New Roman"/>
          <w:i/>
          <w:sz w:val="28"/>
          <w:szCs w:val="28"/>
        </w:rPr>
        <w:t xml:space="preserve"> - А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. По результатам обследования у гражданина выявлено хроническое заболевание, требующее специализированного лечебного вмешательства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 в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 xml:space="preserve"> данную категорию попадают и лица, у которых не выявлено хронического заболевания,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высокие факторы его возникновения;</w:t>
      </w:r>
    </w:p>
    <w:p w:rsidR="004F455A" w:rsidRPr="004F455A" w:rsidRDefault="004F455A" w:rsidP="004F4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55A">
        <w:rPr>
          <w:rFonts w:ascii="Times New Roman" w:eastAsia="Times New Roman" w:hAnsi="Times New Roman" w:cs="Times New Roman"/>
          <w:i/>
          <w:sz w:val="28"/>
          <w:szCs w:val="28"/>
        </w:rPr>
        <w:t>Третья группа - Б</w:t>
      </w:r>
      <w:r w:rsidRPr="004F455A">
        <w:rPr>
          <w:rFonts w:ascii="Times New Roman" w:eastAsia="Times New Roman" w:hAnsi="Times New Roman" w:cs="Times New Roman"/>
          <w:sz w:val="28"/>
          <w:szCs w:val="28"/>
        </w:rPr>
        <w:t>. Назначается лицам с выявленными хроническими неинфекционными заболеваниями, которые нуждаются в диспансерном наблюдении.</w:t>
      </w:r>
    </w:p>
    <w:p w:rsidR="00561340" w:rsidRDefault="00561340" w:rsidP="009541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40" w:rsidRDefault="00561340" w:rsidP="009541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181" w:rsidRPr="00954181" w:rsidRDefault="00954181" w:rsidP="009541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81">
        <w:rPr>
          <w:rFonts w:ascii="Times New Roman" w:eastAsia="Times New Roman" w:hAnsi="Times New Roman" w:cs="Times New Roman"/>
          <w:sz w:val="28"/>
          <w:szCs w:val="28"/>
        </w:rPr>
        <w:t xml:space="preserve">После прохождения диспансеризации гражданин получает на руки паспорт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здоровья </w:t>
      </w:r>
      <w:r w:rsidRPr="00954181">
        <w:rPr>
          <w:rFonts w:ascii="Times New Roman" w:eastAsia="Times New Roman" w:hAnsi="Times New Roman" w:cs="Times New Roman"/>
          <w:sz w:val="28"/>
          <w:szCs w:val="28"/>
        </w:rPr>
        <w:t xml:space="preserve">с врачебным заключением, врач проводит профилактическую беседу с минимальными назначениями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54181">
        <w:rPr>
          <w:rFonts w:ascii="Times New Roman" w:eastAsia="Times New Roman" w:hAnsi="Times New Roman" w:cs="Times New Roman"/>
          <w:sz w:val="28"/>
          <w:szCs w:val="28"/>
        </w:rPr>
        <w:t xml:space="preserve"> назначает курс необходимых лечебных процедур.</w:t>
      </w:r>
    </w:p>
    <w:p w:rsidR="00954181" w:rsidRPr="00954181" w:rsidRDefault="00954181" w:rsidP="009541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8AA" w:rsidRDefault="00B9350A" w:rsidP="00B808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году </w:t>
      </w:r>
      <w:r w:rsidR="00B808AA">
        <w:rPr>
          <w:rFonts w:ascii="Times New Roman" w:eastAsia="Times New Roman" w:hAnsi="Times New Roman" w:cs="Times New Roman"/>
          <w:sz w:val="28"/>
          <w:szCs w:val="28"/>
        </w:rPr>
        <w:t xml:space="preserve">Трудовой кодекс Российской Федерации дополнен 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статьей 185.1.</w:t>
      </w:r>
      <w:r w:rsidR="00B808AA">
        <w:rPr>
          <w:rFonts w:ascii="Times New Roman" w:eastAsia="Times New Roman" w:hAnsi="Times New Roman" w:cs="Times New Roman"/>
          <w:sz w:val="28"/>
          <w:szCs w:val="28"/>
        </w:rPr>
        <w:t>, в соответствии с которой работники, подпадающие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по возрасту под программу диспансеризации, вправе получить от работодателя </w:t>
      </w:r>
      <w:r w:rsidR="00B808AA" w:rsidRPr="00B808AA">
        <w:rPr>
          <w:rFonts w:ascii="Times New Roman" w:eastAsia="Times New Roman" w:hAnsi="Times New Roman" w:cs="Times New Roman"/>
          <w:b/>
          <w:sz w:val="28"/>
          <w:szCs w:val="28"/>
        </w:rPr>
        <w:t xml:space="preserve">оплачиваемый </w:t>
      </w:r>
      <w:r w:rsidRPr="00B9350A">
        <w:rPr>
          <w:rFonts w:ascii="Times New Roman" w:eastAsia="Times New Roman" w:hAnsi="Times New Roman" w:cs="Times New Roman"/>
          <w:b/>
          <w:sz w:val="28"/>
          <w:szCs w:val="28"/>
        </w:rPr>
        <w:t xml:space="preserve">выходной </w:t>
      </w:r>
      <w:r w:rsidR="00B808AA" w:rsidRPr="00B808AA">
        <w:rPr>
          <w:rFonts w:ascii="Times New Roman" w:eastAsia="Times New Roman" w:hAnsi="Times New Roman" w:cs="Times New Roman"/>
          <w:b/>
          <w:sz w:val="28"/>
          <w:szCs w:val="28"/>
        </w:rPr>
        <w:t>день</w:t>
      </w:r>
      <w:r w:rsidR="00B8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для обращения в поликлинику и прохождения обследования. </w:t>
      </w:r>
    </w:p>
    <w:p w:rsidR="00B9350A" w:rsidRPr="00B9350A" w:rsidRDefault="00B9350A" w:rsidP="00B808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Все работающие лица вправе оформить такой </w:t>
      </w:r>
      <w:hyperlink r:id="rId10" w:history="1">
        <w:r w:rsidRPr="004A00CE">
          <w:rPr>
            <w:rFonts w:ascii="Times New Roman" w:eastAsia="Times New Roman" w:hAnsi="Times New Roman" w:cs="Times New Roman"/>
            <w:sz w:val="28"/>
            <w:szCs w:val="28"/>
          </w:rPr>
          <w:t>выходной</w:t>
        </w:r>
      </w:hyperlink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один раз в три года, а пенсионеры и граждане предпенсионного возраста, которые выйдут на пенсию в течение следующих 5 лет, имеют право на получение двух выходных дней ежегодно. При этом у них сохраняется должность и средний заработок за 2 дня.</w:t>
      </w:r>
    </w:p>
    <w:p w:rsidR="00B9350A" w:rsidRPr="00B9350A" w:rsidRDefault="00B9350A" w:rsidP="004A00CE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sz w:val="28"/>
          <w:szCs w:val="28"/>
        </w:rPr>
        <w:t>Порядок оформления у работодателя</w:t>
      </w:r>
    </w:p>
    <w:p w:rsidR="00B9350A" w:rsidRPr="00B9350A" w:rsidRDefault="00B9350A" w:rsidP="004A00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>Чтобы пройти диспансеризацию и получить для этого выходной день, работнику потребуется:</w:t>
      </w:r>
    </w:p>
    <w:p w:rsidR="00B9350A" w:rsidRPr="00B9350A" w:rsidRDefault="00B9350A" w:rsidP="004A00CE">
      <w:pPr>
        <w:numPr>
          <w:ilvl w:val="0"/>
          <w:numId w:val="5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Узнать график проведения диспансеризации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в поликлинике</w:t>
      </w:r>
      <w:r w:rsidR="00B808AA">
        <w:rPr>
          <w:rFonts w:ascii="Times New Roman" w:eastAsia="Times New Roman" w:hAnsi="Times New Roman" w:cs="Times New Roman"/>
          <w:sz w:val="28"/>
          <w:szCs w:val="28"/>
        </w:rPr>
        <w:t xml:space="preserve"> ФГБУЗ СОМЦ ФМБА России (на Интернет-сайте или по телефону регистратуры 290-32-32)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50A" w:rsidRPr="00B9350A" w:rsidRDefault="00B9350A" w:rsidP="004A00CE">
      <w:pPr>
        <w:numPr>
          <w:ilvl w:val="0"/>
          <w:numId w:val="5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Согласовать с работодателем день отсутствия на рабочем месте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обследования.</w:t>
      </w:r>
    </w:p>
    <w:p w:rsidR="00B9350A" w:rsidRPr="00B9350A" w:rsidRDefault="00B9350A" w:rsidP="004A00CE">
      <w:pPr>
        <w:numPr>
          <w:ilvl w:val="0"/>
          <w:numId w:val="5"/>
        </w:num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Предоставить сотруднику отдела кадров заявление </w:t>
      </w:r>
      <w:r w:rsidR="00951827" w:rsidRPr="00B9350A">
        <w:rPr>
          <w:rFonts w:ascii="Times New Roman" w:eastAsia="Times New Roman" w:hAnsi="Times New Roman" w:cs="Times New Roman"/>
          <w:sz w:val="28"/>
          <w:szCs w:val="28"/>
        </w:rPr>
        <w:t>в простой письменной форме</w:t>
      </w:r>
      <w:r w:rsidR="00951827" w:rsidRPr="004A00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00CE">
        <w:rPr>
          <w:rFonts w:ascii="Times New Roman" w:eastAsia="Times New Roman" w:hAnsi="Times New Roman" w:cs="Times New Roman"/>
          <w:bCs/>
          <w:sz w:val="28"/>
          <w:szCs w:val="28"/>
        </w:rPr>
        <w:t>с просьбой получить выходной день на основании ст. 185.1 ТК РФ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182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>В заявлении обязательно следует указать дату предполагаемого отсутствия на рабочем месте.</w:t>
      </w:r>
    </w:p>
    <w:p w:rsidR="00B9350A" w:rsidRPr="00B9350A" w:rsidRDefault="00B9350A" w:rsidP="004A00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от работника </w:t>
      </w:r>
      <w:r w:rsidR="00951827">
        <w:rPr>
          <w:rFonts w:ascii="Times New Roman" w:eastAsia="Times New Roman" w:hAnsi="Times New Roman" w:cs="Times New Roman"/>
          <w:sz w:val="28"/>
          <w:szCs w:val="28"/>
        </w:rPr>
        <w:t>издается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соответствующий приказ</w:t>
      </w:r>
      <w:r w:rsidR="0095182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оплачиваемого выходного дня (два дня в случае с пенсионерами).</w:t>
      </w:r>
    </w:p>
    <w:p w:rsidR="003C5A34" w:rsidRDefault="00B9350A" w:rsidP="00B808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при получении заявления о предоставлении выходного дня для прохождения диспансеризации не вправе отказать сотруднику; в противном случае, это можно расценивать как нарушение трудового законодательства. В соответствии с </w:t>
      </w:r>
      <w:hyperlink r:id="rId11" w:anchor="1z72qrrd1b4" w:history="1">
        <w:r w:rsidRPr="004A00CE">
          <w:rPr>
            <w:rFonts w:ascii="Times New Roman" w:eastAsia="Times New Roman" w:hAnsi="Times New Roman" w:cs="Times New Roman"/>
            <w:sz w:val="28"/>
            <w:szCs w:val="28"/>
          </w:rPr>
          <w:t>п. 1 ст. 5.27 КоАП</w:t>
        </w:r>
      </w:hyperlink>
      <w:r w:rsidRPr="00B9350A">
        <w:rPr>
          <w:rFonts w:ascii="Times New Roman" w:eastAsia="Times New Roman" w:hAnsi="Times New Roman" w:cs="Times New Roman"/>
          <w:sz w:val="28"/>
          <w:szCs w:val="28"/>
        </w:rPr>
        <w:t xml:space="preserve"> такие нарушения влекут за собой предупреждение или назначение административного штрафа. Размер штрафа для должностных лиц </w:t>
      </w:r>
      <w:r w:rsidRPr="00B9350A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быть установлен от 1 000 до 5 000 рублей, а для юридических лиц – от 30 000 до 50 000 рублей.</w:t>
      </w:r>
    </w:p>
    <w:p w:rsidR="00D23542" w:rsidRDefault="00D23542" w:rsidP="00B808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42" w:rsidRPr="00D23542" w:rsidRDefault="00D23542" w:rsidP="00B808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3542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для подготовки к прохождению некоторых диагностических исследований в рамках диспансеризации.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Для прохождения первого этапа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42">
        <w:rPr>
          <w:rFonts w:ascii="Times New Roman" w:hAnsi="Times New Roman" w:cs="Times New Roman"/>
          <w:i/>
          <w:sz w:val="28"/>
          <w:szCs w:val="28"/>
        </w:rPr>
        <w:t xml:space="preserve">Как правильно сдать анализ крови: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Для исследования крови более всего подходят утренние часы. Для большинства исследований кровь берется строго натощак.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За 2 дня до обследования необходимо отказаться от алкоголя, жирной и жареной пищи.За 1-2 часа до забора крови не курить.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Нельзя сдавать кровь сразу после физиотерапевтических процедур, ультразвукового и рентгенологического исследования, массажа и рефлексотерапии.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Перед сдачей крови нужно исключить перепады температур, то есть баню и сауну.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42">
        <w:rPr>
          <w:rFonts w:ascii="Times New Roman" w:hAnsi="Times New Roman" w:cs="Times New Roman"/>
          <w:i/>
          <w:sz w:val="28"/>
          <w:szCs w:val="28"/>
        </w:rPr>
        <w:t xml:space="preserve">Подготовка для сдачи анализа мочи: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Для сбора мочи предпочтительно использовать промышленно произведенные специальные контейнеры (небольшие емкости) для биопроб, которые можно приобрести в аптеке.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Для анализа требуется утренняя порция мочи в объеме 100-150 мл. Перед сбором мочи обязательно следует сделать тщательный туалет половых органов.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Для анализа мочи нужно собрать среднюю порцию мочи (начать мочеиспускание, а затем через 2–3 секунды подставить контейнер для сбора анализа).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Учитывая тот факт, что некоторые продукты (свекла, морковь) способны окрашивать мочу, их не следует употреблять в течение суток до забора материала.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23542">
        <w:rPr>
          <w:rFonts w:ascii="Times New Roman" w:hAnsi="Times New Roman" w:cs="Times New Roman"/>
          <w:sz w:val="28"/>
          <w:szCs w:val="28"/>
        </w:rPr>
        <w:t xml:space="preserve">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Желательно, чтобы проба мочи была сдана в лабораторию в течение 1,5 часов после ее сбора. На емкости с мочой необходимо разместить наклейку со своей фамилией и инициалами.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42">
        <w:rPr>
          <w:rFonts w:ascii="Times New Roman" w:hAnsi="Times New Roman" w:cs="Times New Roman"/>
          <w:i/>
          <w:sz w:val="28"/>
          <w:szCs w:val="28"/>
        </w:rPr>
        <w:t xml:space="preserve">Подготовка для сдачи кала на исследование: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Для сбора кала предпочтительно использовать промышленно произведенные специальные контейнеры (небольшие емкости) для биопроб, которые можно приобрести в аптеке.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Лицам в возрасте 45 лет и старше для исследование кала на скрытую кровь необходимо во избежание ложноположительных результатов в течение 3 суток </w:t>
      </w:r>
      <w:r w:rsidRPr="00D23542">
        <w:rPr>
          <w:rFonts w:ascii="Times New Roman" w:hAnsi="Times New Roman" w:cs="Times New Roman"/>
          <w:sz w:val="28"/>
          <w:szCs w:val="28"/>
        </w:rPr>
        <w:lastRenderedPageBreak/>
        <w:t xml:space="preserve">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пероксидаза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использования любых слабительных средств и клизм.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Избегайте чрезмерного разжижения образца каловых масс водой из чаши туалета. Это может быть причиной неправильного результата.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На емкости с калом необходимо разместить наклейку со своей фамилией и инициалами.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42">
        <w:rPr>
          <w:rFonts w:ascii="Times New Roman" w:hAnsi="Times New Roman" w:cs="Times New Roman"/>
          <w:i/>
          <w:sz w:val="28"/>
          <w:szCs w:val="28"/>
        </w:rPr>
        <w:t xml:space="preserve">Памятка женщинам перед забором мазков: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 xml:space="preserve"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542">
        <w:rPr>
          <w:rFonts w:ascii="Times New Roman" w:hAnsi="Times New Roman" w:cs="Times New Roman"/>
          <w:i/>
          <w:sz w:val="28"/>
          <w:szCs w:val="28"/>
        </w:rPr>
        <w:t xml:space="preserve">Памятка мужчинам перед прохождением диспансеризации: </w:t>
      </w:r>
    </w:p>
    <w:p w:rsidR="00D23542" w:rsidRPr="00D23542" w:rsidRDefault="00D23542" w:rsidP="00D235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sz w:val="28"/>
          <w:szCs w:val="28"/>
        </w:rPr>
        <w:t>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простатспецифического антигена в крови (онкомаркер рака предстательной железы).</w:t>
      </w:r>
    </w:p>
    <w:p w:rsidR="00D23542" w:rsidRPr="004A00CE" w:rsidRDefault="00D23542" w:rsidP="00B808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3542" w:rsidRPr="004A00CE" w:rsidSect="00EA60F2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9A" w:rsidRDefault="00F3109A" w:rsidP="00962320">
      <w:pPr>
        <w:spacing w:after="0" w:line="240" w:lineRule="auto"/>
      </w:pPr>
      <w:r>
        <w:separator/>
      </w:r>
    </w:p>
  </w:endnote>
  <w:endnote w:type="continuationSeparator" w:id="1">
    <w:p w:rsidR="00F3109A" w:rsidRDefault="00F3109A" w:rsidP="009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9A" w:rsidRDefault="00F3109A" w:rsidP="00962320">
      <w:pPr>
        <w:spacing w:after="0" w:line="240" w:lineRule="auto"/>
      </w:pPr>
      <w:r>
        <w:separator/>
      </w:r>
    </w:p>
  </w:footnote>
  <w:footnote w:type="continuationSeparator" w:id="1">
    <w:p w:rsidR="00F3109A" w:rsidRDefault="00F3109A" w:rsidP="009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E6"/>
    <w:multiLevelType w:val="multilevel"/>
    <w:tmpl w:val="8DC2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403B2"/>
    <w:multiLevelType w:val="multilevel"/>
    <w:tmpl w:val="0A0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67D69"/>
    <w:multiLevelType w:val="multilevel"/>
    <w:tmpl w:val="8BAA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141A5"/>
    <w:multiLevelType w:val="multilevel"/>
    <w:tmpl w:val="2206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C2F5A"/>
    <w:multiLevelType w:val="multilevel"/>
    <w:tmpl w:val="801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A2160"/>
    <w:multiLevelType w:val="multilevel"/>
    <w:tmpl w:val="508A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00CE"/>
    <w:rsid w:val="00021564"/>
    <w:rsid w:val="000B186C"/>
    <w:rsid w:val="000B258D"/>
    <w:rsid w:val="000B294F"/>
    <w:rsid w:val="000F0BEB"/>
    <w:rsid w:val="00115B6D"/>
    <w:rsid w:val="00136639"/>
    <w:rsid w:val="00140584"/>
    <w:rsid w:val="00184AC9"/>
    <w:rsid w:val="00187C85"/>
    <w:rsid w:val="00193DED"/>
    <w:rsid w:val="001A0D74"/>
    <w:rsid w:val="001D5B7E"/>
    <w:rsid w:val="001F02D9"/>
    <w:rsid w:val="001F45FE"/>
    <w:rsid w:val="00214324"/>
    <w:rsid w:val="002B0B8A"/>
    <w:rsid w:val="002C0A09"/>
    <w:rsid w:val="002E5199"/>
    <w:rsid w:val="00312790"/>
    <w:rsid w:val="003C5A34"/>
    <w:rsid w:val="003F6093"/>
    <w:rsid w:val="00401427"/>
    <w:rsid w:val="00427834"/>
    <w:rsid w:val="004913A7"/>
    <w:rsid w:val="00496763"/>
    <w:rsid w:val="004A00CE"/>
    <w:rsid w:val="004F455A"/>
    <w:rsid w:val="00561340"/>
    <w:rsid w:val="00607F9D"/>
    <w:rsid w:val="00617ADD"/>
    <w:rsid w:val="00641D9F"/>
    <w:rsid w:val="0068631B"/>
    <w:rsid w:val="006D270B"/>
    <w:rsid w:val="006E433C"/>
    <w:rsid w:val="00772DE2"/>
    <w:rsid w:val="007971D5"/>
    <w:rsid w:val="007B2401"/>
    <w:rsid w:val="007C552E"/>
    <w:rsid w:val="00845DAE"/>
    <w:rsid w:val="0089021B"/>
    <w:rsid w:val="008F4193"/>
    <w:rsid w:val="008F4774"/>
    <w:rsid w:val="00905E19"/>
    <w:rsid w:val="009126EA"/>
    <w:rsid w:val="00932B40"/>
    <w:rsid w:val="00933499"/>
    <w:rsid w:val="00951827"/>
    <w:rsid w:val="00954181"/>
    <w:rsid w:val="00962320"/>
    <w:rsid w:val="009B1D7B"/>
    <w:rsid w:val="009D508F"/>
    <w:rsid w:val="009F7FCD"/>
    <w:rsid w:val="00A02C1D"/>
    <w:rsid w:val="00A93300"/>
    <w:rsid w:val="00AB2C33"/>
    <w:rsid w:val="00AC5F07"/>
    <w:rsid w:val="00AF2EAC"/>
    <w:rsid w:val="00B11F88"/>
    <w:rsid w:val="00B27855"/>
    <w:rsid w:val="00B808AA"/>
    <w:rsid w:val="00B90FF9"/>
    <w:rsid w:val="00B9350A"/>
    <w:rsid w:val="00BA5A2D"/>
    <w:rsid w:val="00BD4A30"/>
    <w:rsid w:val="00C57CE2"/>
    <w:rsid w:val="00CC194C"/>
    <w:rsid w:val="00CF6640"/>
    <w:rsid w:val="00D03CFE"/>
    <w:rsid w:val="00D23542"/>
    <w:rsid w:val="00D31F2B"/>
    <w:rsid w:val="00D4205B"/>
    <w:rsid w:val="00D475D4"/>
    <w:rsid w:val="00D8295E"/>
    <w:rsid w:val="00DE3759"/>
    <w:rsid w:val="00E55D44"/>
    <w:rsid w:val="00E85DED"/>
    <w:rsid w:val="00E86397"/>
    <w:rsid w:val="00EA0D57"/>
    <w:rsid w:val="00EA257F"/>
    <w:rsid w:val="00EA4367"/>
    <w:rsid w:val="00EA60F2"/>
    <w:rsid w:val="00EE60D3"/>
    <w:rsid w:val="00F260AB"/>
    <w:rsid w:val="00F3109A"/>
    <w:rsid w:val="00F56693"/>
    <w:rsid w:val="00F72F66"/>
    <w:rsid w:val="00FE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B"/>
  </w:style>
  <w:style w:type="paragraph" w:styleId="2">
    <w:name w:val="heading 2"/>
    <w:basedOn w:val="a"/>
    <w:link w:val="20"/>
    <w:uiPriority w:val="9"/>
    <w:qFormat/>
    <w:rsid w:val="00B9350A"/>
    <w:pPr>
      <w:spacing w:before="450" w:after="300" w:line="570" w:lineRule="atLeast"/>
      <w:outlineLvl w:val="1"/>
    </w:pPr>
    <w:rPr>
      <w:rFonts w:ascii="Roboto" w:eastAsia="Times New Roman" w:hAnsi="Roboto" w:cs="Times New Roman"/>
      <w:color w:val="111111"/>
      <w:sz w:val="41"/>
      <w:szCs w:val="41"/>
    </w:rPr>
  </w:style>
  <w:style w:type="paragraph" w:styleId="3">
    <w:name w:val="heading 3"/>
    <w:basedOn w:val="a"/>
    <w:link w:val="30"/>
    <w:uiPriority w:val="9"/>
    <w:qFormat/>
    <w:rsid w:val="00B9350A"/>
    <w:pPr>
      <w:spacing w:before="405" w:after="255" w:line="450" w:lineRule="atLeast"/>
      <w:outlineLvl w:val="2"/>
    </w:pPr>
    <w:rPr>
      <w:rFonts w:ascii="Roboto" w:eastAsia="Times New Roman" w:hAnsi="Roboto" w:cs="Times New Roman"/>
      <w:color w:val="111111"/>
      <w:sz w:val="33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320"/>
  </w:style>
  <w:style w:type="paragraph" w:styleId="a5">
    <w:name w:val="footer"/>
    <w:basedOn w:val="a"/>
    <w:link w:val="a6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320"/>
  </w:style>
  <w:style w:type="character" w:customStyle="1" w:styleId="20">
    <w:name w:val="Заголовок 2 Знак"/>
    <w:basedOn w:val="a0"/>
    <w:link w:val="2"/>
    <w:uiPriority w:val="9"/>
    <w:rsid w:val="00B9350A"/>
    <w:rPr>
      <w:rFonts w:ascii="Roboto" w:eastAsia="Times New Roman" w:hAnsi="Roboto" w:cs="Times New Roman"/>
      <w:color w:val="111111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B9350A"/>
    <w:rPr>
      <w:rFonts w:ascii="Roboto" w:eastAsia="Times New Roman" w:hAnsi="Roboto" w:cs="Times New Roman"/>
      <w:color w:val="111111"/>
      <w:sz w:val="33"/>
      <w:szCs w:val="33"/>
    </w:rPr>
  </w:style>
  <w:style w:type="character" w:styleId="a7">
    <w:name w:val="Hyperlink"/>
    <w:basedOn w:val="a0"/>
    <w:uiPriority w:val="99"/>
    <w:unhideWhenUsed/>
    <w:rsid w:val="00B9350A"/>
    <w:rPr>
      <w:strike w:val="0"/>
      <w:dstrike w:val="0"/>
      <w:color w:val="4DB2EC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B93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831">
              <w:marLeft w:val="46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3122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125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785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79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4980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860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1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4501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8050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9560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0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641">
              <w:marLeft w:val="46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339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izmeneniya/lgoty-predpensionera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guru.com/nedvizhimost/prava/registracija/vremennaja/invalidno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from=312215-1104&amp;rnd=279FF8A0330A66D65F8EE6ABEF2C97B8&amp;req=doc&amp;base=LAW&amp;n=322584&amp;REFDOC=312215&amp;REFBASE=LA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guru.com/trudovoe/otpusk/zayavlenie-na-vyxodnye-dni-v-schyot-otpus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guru.com/zpp/uslugi/zhaloba-na-vrach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64;&#1072;&#1073;&#1083;&#1086;&#1085;%20&#1095;&#1080;&#1089;&#1090;&#1099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чистый лист</Template>
  <TotalTime>2</TotalTime>
  <Pages>6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3</cp:revision>
  <dcterms:created xsi:type="dcterms:W3CDTF">2020-03-03T04:51:00Z</dcterms:created>
  <dcterms:modified xsi:type="dcterms:W3CDTF">2020-03-03T04:52:00Z</dcterms:modified>
</cp:coreProperties>
</file>