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F5" w:rsidRPr="000946D0" w:rsidRDefault="005A64F5" w:rsidP="005A64F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946D0">
        <w:rPr>
          <w:rFonts w:ascii="Times New Roman" w:hAnsi="Times New Roman" w:cs="Times New Roman"/>
          <w:b w:val="0"/>
          <w:sz w:val="28"/>
          <w:szCs w:val="28"/>
        </w:rPr>
        <w:t>Целевые значения критериев доступности и качества</w:t>
      </w:r>
    </w:p>
    <w:p w:rsidR="005A64F5" w:rsidRPr="000946D0" w:rsidRDefault="005A64F5" w:rsidP="005A64F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46D0">
        <w:rPr>
          <w:rFonts w:ascii="Times New Roman" w:hAnsi="Times New Roman" w:cs="Times New Roman"/>
          <w:b w:val="0"/>
          <w:sz w:val="28"/>
          <w:szCs w:val="28"/>
        </w:rPr>
        <w:t>медицинской помощи, оказываемой в рамках Программы государственных гарантий бесплатного оказания медицинской помощи на 202</w:t>
      </w:r>
      <w:r w:rsidR="00792228">
        <w:rPr>
          <w:rFonts w:ascii="Times New Roman" w:hAnsi="Times New Roman" w:cs="Times New Roman"/>
          <w:b w:val="0"/>
          <w:sz w:val="28"/>
          <w:szCs w:val="28"/>
        </w:rPr>
        <w:t>4</w:t>
      </w:r>
      <w:r w:rsidRPr="000946D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004BD3" w:rsidRPr="000946D0" w:rsidRDefault="00004BD3" w:rsidP="005A64F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>Критериями доступности медицинской помощи являются: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>1) удовлетворенность населения доступностью медицинской помощи (процентов числа опрошенных) - 74,5%, в том числе городского (процентов числа опрошенных) - 67,4%, сельского населения (процентов числа опрошенных) - 74,0%;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>2) 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- 83%;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>3) число пациентов, зарегистрированных на территории Новосибирской области,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соглашения, - 5 детей;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>4) доля расходов на оказание медицинской помощи в условиях дневных стационаров в общих расходах на Программу - 8,2%;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>5) доля расходов на оказание медицинской помощи в амбулаторных условиях в неотложной форме в общих расходах на Программу - 1,84%;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>6) 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страхования, - 5,0%;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>7) 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жительства, - 3 человека;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>8) 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заболеваниями, - 80%;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>9) доля граждан, обеспеченных лекарственными препаратами, в общем количестве льготных категорий граждан - 99%;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>10) 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наблюдения, - 70%.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>Критериями качества медицинской помощи являются: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>1) 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- 2,7%;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>2) 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- 2,5%;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>3) 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- 5%;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lastRenderedPageBreak/>
        <w:t>4) 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- 96,8%;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 xml:space="preserve">5) доля пациентов с инфарктом миокарда, госпитализированных </w:t>
      </w:r>
      <w:proofErr w:type="gramStart"/>
      <w:r w:rsidRPr="00792228">
        <w:rPr>
          <w:rFonts w:ascii="Times New Roman" w:hAnsi="Times New Roman" w:cs="Times New Roman"/>
          <w:bCs/>
          <w:sz w:val="28"/>
          <w:szCs w:val="28"/>
        </w:rPr>
        <w:t>в первые</w:t>
      </w:r>
      <w:proofErr w:type="gramEnd"/>
      <w:r w:rsidRPr="00792228">
        <w:rPr>
          <w:rFonts w:ascii="Times New Roman" w:hAnsi="Times New Roman" w:cs="Times New Roman"/>
          <w:bCs/>
          <w:sz w:val="28"/>
          <w:szCs w:val="28"/>
        </w:rPr>
        <w:t xml:space="preserve"> 12 часов от начала заболевания, в общем количестве госпитализированных пациентов с инфарктом миокарда - 65,0%;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 xml:space="preserve">6) доля пациентов с острым инфарктом миокарда, которым проведено </w:t>
      </w:r>
      <w:proofErr w:type="spellStart"/>
      <w:r w:rsidRPr="00792228">
        <w:rPr>
          <w:rFonts w:ascii="Times New Roman" w:hAnsi="Times New Roman" w:cs="Times New Roman"/>
          <w:bCs/>
          <w:sz w:val="28"/>
          <w:szCs w:val="28"/>
        </w:rPr>
        <w:t>стентирование</w:t>
      </w:r>
      <w:proofErr w:type="spellEnd"/>
      <w:r w:rsidRPr="00792228">
        <w:rPr>
          <w:rFonts w:ascii="Times New Roman" w:hAnsi="Times New Roman" w:cs="Times New Roman"/>
          <w:bCs/>
          <w:sz w:val="28"/>
          <w:szCs w:val="28"/>
        </w:rPr>
        <w:t xml:space="preserve"> коронарных артерий, в общем количестве пациентов с острым инфарктом миокарда, имеющих показания к его проведению, - 60,0%;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 xml:space="preserve">7) 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792228">
        <w:rPr>
          <w:rFonts w:ascii="Times New Roman" w:hAnsi="Times New Roman" w:cs="Times New Roman"/>
          <w:bCs/>
          <w:sz w:val="28"/>
          <w:szCs w:val="28"/>
        </w:rPr>
        <w:t>проведен</w:t>
      </w:r>
      <w:proofErr w:type="gramEnd"/>
      <w:r w:rsidRPr="007922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2228">
        <w:rPr>
          <w:rFonts w:ascii="Times New Roman" w:hAnsi="Times New Roman" w:cs="Times New Roman"/>
          <w:bCs/>
          <w:sz w:val="28"/>
          <w:szCs w:val="28"/>
        </w:rPr>
        <w:t>тромболизис</w:t>
      </w:r>
      <w:proofErr w:type="spellEnd"/>
      <w:r w:rsidRPr="00792228">
        <w:rPr>
          <w:rFonts w:ascii="Times New Roman" w:hAnsi="Times New Roman" w:cs="Times New Roman"/>
          <w:bCs/>
          <w:sz w:val="28"/>
          <w:szCs w:val="28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помощи, - 15,0%;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 xml:space="preserve">8) доля пациентов с острым инфарктом миокарда, которым проведена </w:t>
      </w:r>
      <w:proofErr w:type="spellStart"/>
      <w:r w:rsidRPr="00792228">
        <w:rPr>
          <w:rFonts w:ascii="Times New Roman" w:hAnsi="Times New Roman" w:cs="Times New Roman"/>
          <w:bCs/>
          <w:sz w:val="28"/>
          <w:szCs w:val="28"/>
        </w:rPr>
        <w:t>тромболитическая</w:t>
      </w:r>
      <w:proofErr w:type="spellEnd"/>
      <w:r w:rsidRPr="00792228">
        <w:rPr>
          <w:rFonts w:ascii="Times New Roman" w:hAnsi="Times New Roman" w:cs="Times New Roman"/>
          <w:bCs/>
          <w:sz w:val="28"/>
          <w:szCs w:val="28"/>
        </w:rPr>
        <w:t xml:space="preserve"> терапия, в общем количестве пациентов с острым инфарктом миокарда, имеющих показания к ее проведению, - 25,0%;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 xml:space="preserve">9) доля пациентов с острыми цереброваскулярными болезнями, госпитализированных </w:t>
      </w:r>
      <w:proofErr w:type="gramStart"/>
      <w:r w:rsidRPr="00792228">
        <w:rPr>
          <w:rFonts w:ascii="Times New Roman" w:hAnsi="Times New Roman" w:cs="Times New Roman"/>
          <w:bCs/>
          <w:sz w:val="28"/>
          <w:szCs w:val="28"/>
        </w:rPr>
        <w:t>в первые</w:t>
      </w:r>
      <w:proofErr w:type="gramEnd"/>
      <w:r w:rsidRPr="00792228">
        <w:rPr>
          <w:rFonts w:ascii="Times New Roman" w:hAnsi="Times New Roman" w:cs="Times New Roman"/>
          <w:bCs/>
          <w:sz w:val="28"/>
          <w:szCs w:val="28"/>
        </w:rP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- 38,0%;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 xml:space="preserve">10) доля пациентов с острым ишемическим инсультом, которым проведена </w:t>
      </w:r>
      <w:proofErr w:type="spellStart"/>
      <w:r w:rsidRPr="00792228">
        <w:rPr>
          <w:rFonts w:ascii="Times New Roman" w:hAnsi="Times New Roman" w:cs="Times New Roman"/>
          <w:bCs/>
          <w:sz w:val="28"/>
          <w:szCs w:val="28"/>
        </w:rPr>
        <w:t>тромболитическая</w:t>
      </w:r>
      <w:proofErr w:type="spellEnd"/>
      <w:r w:rsidRPr="00792228">
        <w:rPr>
          <w:rFonts w:ascii="Times New Roman" w:hAnsi="Times New Roman" w:cs="Times New Roman"/>
          <w:bCs/>
          <w:sz w:val="28"/>
          <w:szCs w:val="28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792228">
        <w:rPr>
          <w:rFonts w:ascii="Times New Roman" w:hAnsi="Times New Roman" w:cs="Times New Roman"/>
          <w:bCs/>
          <w:sz w:val="28"/>
          <w:szCs w:val="28"/>
        </w:rPr>
        <w:t>в первые</w:t>
      </w:r>
      <w:proofErr w:type="gramEnd"/>
      <w:r w:rsidRPr="00792228">
        <w:rPr>
          <w:rFonts w:ascii="Times New Roman" w:hAnsi="Times New Roman" w:cs="Times New Roman"/>
          <w:bCs/>
          <w:sz w:val="28"/>
          <w:szCs w:val="28"/>
        </w:rPr>
        <w:t xml:space="preserve"> 6 часов от начала заболевания, - 5,0%;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 xml:space="preserve">11) доля пациентов с острым ишемическим инсультом, которым проведена </w:t>
      </w:r>
      <w:proofErr w:type="spellStart"/>
      <w:r w:rsidRPr="00792228">
        <w:rPr>
          <w:rFonts w:ascii="Times New Roman" w:hAnsi="Times New Roman" w:cs="Times New Roman"/>
          <w:bCs/>
          <w:sz w:val="28"/>
          <w:szCs w:val="28"/>
        </w:rPr>
        <w:t>тромболитическая</w:t>
      </w:r>
      <w:proofErr w:type="spellEnd"/>
      <w:r w:rsidRPr="00792228">
        <w:rPr>
          <w:rFonts w:ascii="Times New Roman" w:hAnsi="Times New Roman" w:cs="Times New Roman"/>
          <w:bCs/>
          <w:sz w:val="28"/>
          <w:szCs w:val="28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центры, - 5,0%;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>12) 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помощи, - 98%;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>13) количество обоснованных жалоб, в том числе на несоблюдение сроков ожидания оказания и на отказ в оказании медицинской помощи, предоставляемой в рамках Программы, - 60;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>14) 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осмотры, - 0,3%;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>15) количество случаев госпитализации с диагнозом "бронхиальная астма" на 100 тыс. населения в год - 154,84;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 xml:space="preserve">16) количество случаев госпитализации с диагнозом "хроническая </w:t>
      </w:r>
      <w:proofErr w:type="spellStart"/>
      <w:r w:rsidRPr="00792228">
        <w:rPr>
          <w:rFonts w:ascii="Times New Roman" w:hAnsi="Times New Roman" w:cs="Times New Roman"/>
          <w:bCs/>
          <w:sz w:val="28"/>
          <w:szCs w:val="28"/>
        </w:rPr>
        <w:t>обструктивная</w:t>
      </w:r>
      <w:proofErr w:type="spellEnd"/>
      <w:r w:rsidRPr="00792228">
        <w:rPr>
          <w:rFonts w:ascii="Times New Roman" w:hAnsi="Times New Roman" w:cs="Times New Roman"/>
          <w:bCs/>
          <w:sz w:val="28"/>
          <w:szCs w:val="28"/>
        </w:rPr>
        <w:t xml:space="preserve"> болезнь легких" на 100 тыс. населения - 93,19;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>17) количество случаев госпитализации с диагнозом "хроническая сердечная недостаточность" на 100 тыс. населения в год - 173,70;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>18) количество случаев госпитализации с диагнозом "гипертоническая болезнь" на 100 тыс. населения в год - 781,60;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>19) количество случаев госпитализации с диагнозом "сахарный диабет" на 100 тыс. населения в год - 252,46;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lastRenderedPageBreak/>
        <w:t>20) количество пациентов с гепатитом C, получивших противовирусную терапию, на 100 тыс. населения в год - 0,19;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>21) 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 - 75%.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>Кроме того,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2228">
        <w:rPr>
          <w:rFonts w:ascii="Times New Roman" w:hAnsi="Times New Roman" w:cs="Times New Roman"/>
          <w:bCs/>
          <w:sz w:val="28"/>
          <w:szCs w:val="28"/>
        </w:rPr>
        <w:t xml:space="preserve">доля объема специализированной, в том числе высокотехнологичной, медицинской помощи с коэффициентом относительной </w:t>
      </w:r>
      <w:proofErr w:type="spellStart"/>
      <w:r w:rsidRPr="00792228">
        <w:rPr>
          <w:rFonts w:ascii="Times New Roman" w:hAnsi="Times New Roman" w:cs="Times New Roman"/>
          <w:bCs/>
          <w:sz w:val="28"/>
          <w:szCs w:val="28"/>
        </w:rPr>
        <w:t>затратоемкости</w:t>
      </w:r>
      <w:proofErr w:type="spellEnd"/>
      <w:r w:rsidRPr="00792228">
        <w:rPr>
          <w:rFonts w:ascii="Times New Roman" w:hAnsi="Times New Roman" w:cs="Times New Roman"/>
          <w:bCs/>
          <w:sz w:val="28"/>
          <w:szCs w:val="28"/>
        </w:rPr>
        <w:t>, равным 2 и более, в объеме оказанной специализированной, в том числе высокотехнологичной, медицинской помощи - 60%;</w:t>
      </w:r>
      <w:proofErr w:type="gramEnd"/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>доля доходов за счет средств обязательного медицинского страхования в общем объеме доходов федеральной медицинской организации - 20%.</w:t>
      </w:r>
    </w:p>
    <w:p w:rsidR="00792228" w:rsidRPr="00792228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"Здравоохранение" и "Демография".</w:t>
      </w:r>
    </w:p>
    <w:p w:rsidR="00004BD3" w:rsidRPr="000946D0" w:rsidRDefault="00792228" w:rsidP="0079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28">
        <w:rPr>
          <w:rFonts w:ascii="Times New Roman" w:hAnsi="Times New Roman" w:cs="Times New Roman"/>
          <w:bCs/>
          <w:sz w:val="28"/>
          <w:szCs w:val="28"/>
        </w:rPr>
        <w:t>Оценка достижения критериев доступности и качества медицинской помощи осуществляется министерством здравоохранения Новосибирской области 1 раз в полгода с направлением соответствующих данных в Министерство здравоохранения Российской Федерации.</w:t>
      </w:r>
    </w:p>
    <w:sectPr w:rsidR="00004BD3" w:rsidRPr="000946D0" w:rsidSect="000946D0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C3C" w:rsidRDefault="006F2C3C" w:rsidP="00962320">
      <w:pPr>
        <w:spacing w:after="0" w:line="240" w:lineRule="auto"/>
      </w:pPr>
      <w:r>
        <w:separator/>
      </w:r>
    </w:p>
  </w:endnote>
  <w:endnote w:type="continuationSeparator" w:id="0">
    <w:p w:rsidR="006F2C3C" w:rsidRDefault="006F2C3C" w:rsidP="0096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C3C" w:rsidRDefault="006F2C3C" w:rsidP="00962320">
      <w:pPr>
        <w:spacing w:after="0" w:line="240" w:lineRule="auto"/>
      </w:pPr>
      <w:r>
        <w:separator/>
      </w:r>
    </w:p>
  </w:footnote>
  <w:footnote w:type="continuationSeparator" w:id="0">
    <w:p w:rsidR="006F2C3C" w:rsidRDefault="006F2C3C" w:rsidP="00962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6D83"/>
    <w:rsid w:val="00004BD3"/>
    <w:rsid w:val="000946D0"/>
    <w:rsid w:val="000B186C"/>
    <w:rsid w:val="000B258D"/>
    <w:rsid w:val="000F0BEB"/>
    <w:rsid w:val="00107DC4"/>
    <w:rsid w:val="00136639"/>
    <w:rsid w:val="00140584"/>
    <w:rsid w:val="00184AC9"/>
    <w:rsid w:val="00187C85"/>
    <w:rsid w:val="00193DED"/>
    <w:rsid w:val="001F02D9"/>
    <w:rsid w:val="0020016D"/>
    <w:rsid w:val="00214324"/>
    <w:rsid w:val="002B0B8A"/>
    <w:rsid w:val="002E5199"/>
    <w:rsid w:val="00312790"/>
    <w:rsid w:val="003C5A34"/>
    <w:rsid w:val="003F6093"/>
    <w:rsid w:val="00427834"/>
    <w:rsid w:val="004913A7"/>
    <w:rsid w:val="00496763"/>
    <w:rsid w:val="005715C5"/>
    <w:rsid w:val="005A64F5"/>
    <w:rsid w:val="00607F9D"/>
    <w:rsid w:val="00617ADD"/>
    <w:rsid w:val="0068631B"/>
    <w:rsid w:val="006D270B"/>
    <w:rsid w:val="006F2C3C"/>
    <w:rsid w:val="00772DE2"/>
    <w:rsid w:val="00792228"/>
    <w:rsid w:val="00826E81"/>
    <w:rsid w:val="00845DAE"/>
    <w:rsid w:val="0089021B"/>
    <w:rsid w:val="008F4193"/>
    <w:rsid w:val="008F4774"/>
    <w:rsid w:val="009126EA"/>
    <w:rsid w:val="00962320"/>
    <w:rsid w:val="009B1D7B"/>
    <w:rsid w:val="009D508F"/>
    <w:rsid w:val="009E4F4E"/>
    <w:rsid w:val="00A02C1D"/>
    <w:rsid w:val="00A93300"/>
    <w:rsid w:val="00AB2C33"/>
    <w:rsid w:val="00AF2EAC"/>
    <w:rsid w:val="00B11F88"/>
    <w:rsid w:val="00C57CE2"/>
    <w:rsid w:val="00CF6640"/>
    <w:rsid w:val="00D03CFE"/>
    <w:rsid w:val="00D31F2B"/>
    <w:rsid w:val="00D4205B"/>
    <w:rsid w:val="00D475D4"/>
    <w:rsid w:val="00D8295E"/>
    <w:rsid w:val="00DE3759"/>
    <w:rsid w:val="00E55D44"/>
    <w:rsid w:val="00E85DED"/>
    <w:rsid w:val="00E86397"/>
    <w:rsid w:val="00EA0D57"/>
    <w:rsid w:val="00EA257F"/>
    <w:rsid w:val="00EE7149"/>
    <w:rsid w:val="00F56693"/>
    <w:rsid w:val="00FE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2320"/>
  </w:style>
  <w:style w:type="paragraph" w:styleId="a5">
    <w:name w:val="footer"/>
    <w:basedOn w:val="a"/>
    <w:link w:val="a6"/>
    <w:uiPriority w:val="99"/>
    <w:semiHidden/>
    <w:unhideWhenUsed/>
    <w:rsid w:val="0096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2320"/>
  </w:style>
  <w:style w:type="paragraph" w:customStyle="1" w:styleId="ConsPlusNormal">
    <w:name w:val="ConsPlusNormal"/>
    <w:rsid w:val="005A6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A6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72;&#1073;&#1083;&#1086;&#1085;&#1099;\&#1064;&#1072;&#1073;&#1083;&#1086;&#1085;%20&#1095;&#1080;&#1089;&#1090;&#1099;&#1081;%20&#1083;&#1080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чистый лист</Template>
  <TotalTime>6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A_Zaigraev</dc:creator>
  <cp:lastModifiedBy>A_Zaigraev</cp:lastModifiedBy>
  <cp:revision>4</cp:revision>
  <dcterms:created xsi:type="dcterms:W3CDTF">2020-01-10T03:18:00Z</dcterms:created>
  <dcterms:modified xsi:type="dcterms:W3CDTF">2024-01-18T04:44:00Z</dcterms:modified>
</cp:coreProperties>
</file>